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2A77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04BE9B95" wp14:editId="1F6344D9">
            <wp:extent cx="1658112" cy="18897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1889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72FFAF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2"/>
          <w:szCs w:val="32"/>
        </w:rPr>
        <w:t>New Zealand Society for Earthquake Engineering Inc</w:t>
      </w:r>
      <w:r>
        <w:rPr>
          <w:b/>
          <w:color w:val="000000"/>
          <w:sz w:val="36"/>
          <w:szCs w:val="36"/>
        </w:rPr>
        <w:t xml:space="preserve"> </w:t>
      </w:r>
    </w:p>
    <w:p w14:paraId="3EC797FE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2340" w:right="1927" w:firstLine="450"/>
        <w:jc w:val="center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To all members and corporate </w:t>
      </w:r>
      <w:proofErr w:type="gramStart"/>
      <w:r>
        <w:rPr>
          <w:color w:val="000000"/>
          <w:sz w:val="23"/>
          <w:szCs w:val="23"/>
        </w:rPr>
        <w:t xml:space="preserve">members  </w:t>
      </w:r>
      <w:r>
        <w:rPr>
          <w:b/>
          <w:color w:val="000000"/>
          <w:sz w:val="23"/>
          <w:szCs w:val="23"/>
        </w:rPr>
        <w:t>Notice</w:t>
      </w:r>
      <w:proofErr w:type="gramEnd"/>
      <w:r>
        <w:rPr>
          <w:b/>
          <w:color w:val="000000"/>
          <w:sz w:val="23"/>
          <w:szCs w:val="23"/>
        </w:rPr>
        <w:t xml:space="preserve"> of Annual General Meeting  5-</w:t>
      </w:r>
      <w:r>
        <w:rPr>
          <w:b/>
          <w:sz w:val="23"/>
          <w:szCs w:val="23"/>
        </w:rPr>
        <w:t>5.30</w:t>
      </w:r>
      <w:r>
        <w:rPr>
          <w:b/>
          <w:color w:val="000000"/>
          <w:sz w:val="23"/>
          <w:szCs w:val="23"/>
        </w:rPr>
        <w:t>pm</w:t>
      </w:r>
      <w:r>
        <w:rPr>
          <w:b/>
          <w:sz w:val="23"/>
          <w:szCs w:val="23"/>
        </w:rPr>
        <w:t xml:space="preserve"> Wednesday 19th April 2023</w:t>
      </w:r>
    </w:p>
    <w:p w14:paraId="0A1EC6B1" w14:textId="5CBFAF0C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459" w:lineRule="auto"/>
        <w:ind w:left="979" w:right="920"/>
        <w:jc w:val="center"/>
        <w:rPr>
          <w:b/>
          <w:color w:val="0563C1"/>
          <w:sz w:val="23"/>
          <w:szCs w:val="23"/>
          <w:highlight w:val="white"/>
        </w:rPr>
      </w:pPr>
      <w:r>
        <w:rPr>
          <w:i/>
          <w:color w:val="000000"/>
          <w:sz w:val="23"/>
          <w:szCs w:val="23"/>
          <w:highlight w:val="white"/>
        </w:rPr>
        <w:t xml:space="preserve">The Annual General Meeting of the Society will be held </w:t>
      </w:r>
      <w:r>
        <w:rPr>
          <w:i/>
          <w:sz w:val="23"/>
          <w:szCs w:val="23"/>
          <w:highlight w:val="white"/>
        </w:rPr>
        <w:t>in person at the University of Auckland, Sir Owen G Glenn Building, 12 Grafton Road, Auckland CBD.</w:t>
      </w:r>
      <w:r>
        <w:rPr>
          <w:i/>
          <w:color w:val="000000"/>
          <w:sz w:val="23"/>
          <w:szCs w:val="23"/>
          <w:highlight w:val="white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 </w:t>
      </w:r>
    </w:p>
    <w:p w14:paraId="59B9187D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right="3713"/>
        <w:jc w:val="right"/>
        <w:rPr>
          <w:b/>
          <w:color w:val="000000"/>
          <w:sz w:val="32"/>
          <w:szCs w:val="32"/>
          <w:highlight w:val="white"/>
        </w:rPr>
      </w:pPr>
      <w:r>
        <w:rPr>
          <w:b/>
          <w:color w:val="000000"/>
          <w:sz w:val="32"/>
          <w:szCs w:val="32"/>
          <w:highlight w:val="white"/>
        </w:rPr>
        <w:t xml:space="preserve">AGENDA  </w:t>
      </w:r>
    </w:p>
    <w:p w14:paraId="2CED6959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4" w:line="240" w:lineRule="auto"/>
        <w:ind w:left="38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Present, Apologies and Roll of </w:t>
      </w:r>
      <w:proofErr w:type="spellStart"/>
      <w:r>
        <w:rPr>
          <w:color w:val="000000"/>
          <w:sz w:val="23"/>
          <w:szCs w:val="23"/>
        </w:rPr>
        <w:t>Honour</w:t>
      </w:r>
      <w:proofErr w:type="spellEnd"/>
      <w:r>
        <w:rPr>
          <w:color w:val="000000"/>
          <w:sz w:val="23"/>
          <w:szCs w:val="23"/>
        </w:rPr>
        <w:t xml:space="preserve">  </w:t>
      </w:r>
    </w:p>
    <w:p w14:paraId="2AEF516D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36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Declaration of Proxies  </w:t>
      </w:r>
    </w:p>
    <w:p w14:paraId="3A139120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82" w:lineRule="auto"/>
        <w:ind w:left="359" w:right="1707" w:firstLine="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Confirmation of Minutes of Annual General Meeting </w:t>
      </w:r>
      <w:r>
        <w:rPr>
          <w:sz w:val="23"/>
          <w:szCs w:val="23"/>
        </w:rPr>
        <w:t xml:space="preserve">28 </w:t>
      </w:r>
      <w:r>
        <w:rPr>
          <w:color w:val="000000"/>
          <w:sz w:val="23"/>
          <w:szCs w:val="23"/>
        </w:rPr>
        <w:t>April 20</w:t>
      </w:r>
      <w:r>
        <w:rPr>
          <w:sz w:val="23"/>
          <w:szCs w:val="23"/>
        </w:rPr>
        <w:t>22</w:t>
      </w:r>
      <w:r>
        <w:rPr>
          <w:color w:val="000000"/>
          <w:sz w:val="23"/>
          <w:szCs w:val="23"/>
        </w:rPr>
        <w:t xml:space="preserve"> 4. Presentation and adoption of Financial Statement  </w:t>
      </w:r>
    </w:p>
    <w:p w14:paraId="1BB339E4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6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 Presentation and adoption of President’s Report  </w:t>
      </w:r>
    </w:p>
    <w:p w14:paraId="45C09B52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36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6. Confirmation of Management Committee  </w:t>
      </w:r>
    </w:p>
    <w:p w14:paraId="09137B2C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3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7. Remits and Recommendations Provided  </w:t>
      </w:r>
    </w:p>
    <w:p w14:paraId="4B690D6B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36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8. 202</w:t>
      </w:r>
      <w:r>
        <w:rPr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 AGM  </w:t>
      </w:r>
    </w:p>
    <w:p w14:paraId="183491D3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36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9. AGM Close  </w:t>
      </w:r>
    </w:p>
    <w:p w14:paraId="33CAF7DC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 w:line="240" w:lineRule="auto"/>
        <w:rPr>
          <w:color w:val="000000"/>
          <w:sz w:val="23"/>
          <w:szCs w:val="23"/>
        </w:rPr>
      </w:pPr>
      <w:r>
        <w:rPr>
          <w:sz w:val="23"/>
          <w:szCs w:val="23"/>
        </w:rPr>
        <w:t>L Mulcahy</w:t>
      </w:r>
      <w:r>
        <w:rPr>
          <w:color w:val="000000"/>
          <w:sz w:val="23"/>
          <w:szCs w:val="23"/>
        </w:rPr>
        <w:t xml:space="preserve"> </w:t>
      </w:r>
    </w:p>
    <w:p w14:paraId="0C939335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Executive Officer  </w:t>
      </w:r>
    </w:p>
    <w:p w14:paraId="14831B65" w14:textId="77777777" w:rsidR="00D97A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9" w:line="263" w:lineRule="auto"/>
        <w:ind w:right="32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All members of the Society who attend the AGM are urged to be fully conversant with the AGM Minutes from 20</w:t>
      </w:r>
      <w:r>
        <w:rPr>
          <w:rFonts w:ascii="Calibri" w:eastAsia="Calibri" w:hAnsi="Calibri" w:cs="Calibri"/>
          <w:sz w:val="21"/>
          <w:szCs w:val="21"/>
        </w:rPr>
        <w:t>22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and Audited Annual Accounts 20</w:t>
      </w:r>
      <w:r>
        <w:rPr>
          <w:rFonts w:ascii="Calibri" w:eastAsia="Calibri" w:hAnsi="Calibri" w:cs="Calibri"/>
          <w:sz w:val="21"/>
          <w:szCs w:val="21"/>
        </w:rPr>
        <w:t>21</w:t>
      </w:r>
      <w:r>
        <w:rPr>
          <w:rFonts w:ascii="Calibri" w:eastAsia="Calibri" w:hAnsi="Calibri" w:cs="Calibri"/>
          <w:color w:val="000000"/>
          <w:sz w:val="21"/>
          <w:szCs w:val="21"/>
        </w:rPr>
        <w:t>‐</w:t>
      </w:r>
      <w:r>
        <w:rPr>
          <w:rFonts w:ascii="Calibri" w:eastAsia="Calibri" w:hAnsi="Calibri" w:cs="Calibri"/>
          <w:sz w:val="21"/>
          <w:szCs w:val="21"/>
        </w:rPr>
        <w:t>22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. These, along with proxy forms, can be viewed at </w:t>
      </w:r>
      <w:hyperlink r:id="rId7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https://www.nzsee.org.nz/announcement-of-the-2023-nzsee-agm/</w:t>
        </w:r>
      </w:hyperlink>
    </w:p>
    <w:sectPr w:rsidR="00D97A3F">
      <w:headerReference w:type="even" r:id="rId8"/>
      <w:headerReference w:type="default" r:id="rId9"/>
      <w:headerReference w:type="first" r:id="rId10"/>
      <w:pgSz w:w="11900" w:h="16840"/>
      <w:pgMar w:top="1440" w:right="1450" w:bottom="1906" w:left="144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7E78" w14:textId="77777777" w:rsidR="00E21BE1" w:rsidRDefault="00E21BE1" w:rsidP="003537CC">
      <w:pPr>
        <w:spacing w:line="240" w:lineRule="auto"/>
      </w:pPr>
      <w:r>
        <w:separator/>
      </w:r>
    </w:p>
  </w:endnote>
  <w:endnote w:type="continuationSeparator" w:id="0">
    <w:p w14:paraId="6CC5C1E7" w14:textId="77777777" w:rsidR="00E21BE1" w:rsidRDefault="00E21BE1" w:rsidP="00353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2025" w14:textId="77777777" w:rsidR="00E21BE1" w:rsidRDefault="00E21BE1" w:rsidP="003537CC">
      <w:pPr>
        <w:spacing w:line="240" w:lineRule="auto"/>
      </w:pPr>
      <w:r>
        <w:separator/>
      </w:r>
    </w:p>
  </w:footnote>
  <w:footnote w:type="continuationSeparator" w:id="0">
    <w:p w14:paraId="2BCFE60C" w14:textId="77777777" w:rsidR="00E21BE1" w:rsidRDefault="00E21BE1" w:rsidP="003537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BAD3" w14:textId="2A092275" w:rsidR="003537CC" w:rsidRDefault="003537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7BBDFE" wp14:editId="4558E76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9525"/>
              <wp:wrapNone/>
              <wp:docPr id="3" name="Text Box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38DC7" w14:textId="01F2FCAA" w:rsidR="003537CC" w:rsidRPr="003537CC" w:rsidRDefault="003537CC" w:rsidP="003537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537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BBD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4FD38DC7" w14:textId="01F2FCAA" w:rsidR="003537CC" w:rsidRPr="003537CC" w:rsidRDefault="003537CC" w:rsidP="003537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537C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EAC4" w14:textId="02D0F15E" w:rsidR="003537CC" w:rsidRDefault="003537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C85D38" wp14:editId="23B7B675">
              <wp:simplePos x="9144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9525"/>
              <wp:wrapNone/>
              <wp:docPr id="4" name="Text Box 4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1F6DE" w14:textId="6C786C3A" w:rsidR="003537CC" w:rsidRPr="003537CC" w:rsidRDefault="003537CC" w:rsidP="003537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537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5D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1D51F6DE" w14:textId="6C786C3A" w:rsidR="003537CC" w:rsidRPr="003537CC" w:rsidRDefault="003537CC" w:rsidP="003537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537C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BCDC" w14:textId="2CC6317C" w:rsidR="003537CC" w:rsidRDefault="003537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653285" wp14:editId="27B6DE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9525"/>
              <wp:wrapNone/>
              <wp:docPr id="2" name="Text Box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695B0" w14:textId="11695EE7" w:rsidR="003537CC" w:rsidRPr="003537CC" w:rsidRDefault="003537CC" w:rsidP="003537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537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532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4C695B0" w14:textId="11695EE7" w:rsidR="003537CC" w:rsidRPr="003537CC" w:rsidRDefault="003537CC" w:rsidP="003537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537C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F"/>
    <w:rsid w:val="003537CC"/>
    <w:rsid w:val="007E3CA6"/>
    <w:rsid w:val="00C63704"/>
    <w:rsid w:val="00D97A3F"/>
    <w:rsid w:val="00E2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F37C"/>
  <w15:docId w15:val="{904C018F-5CA4-4556-A6D5-2BFFA14E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537CC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537CC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zsee.org.nz/announcement-of-the-2023-nzsee-ag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1e8007d-0344-4ee5-bb02-8f24bdb7d471}" enabled="1" method="Standard" siteId="{bb0f7126-b1c5-4f3e-8ca1-2b24f0f7462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Baird</dc:creator>
  <cp:lastModifiedBy>Andrew Baird</cp:lastModifiedBy>
  <cp:revision>3</cp:revision>
  <dcterms:created xsi:type="dcterms:W3CDTF">2023-03-05T20:30:00Z</dcterms:created>
  <dcterms:modified xsi:type="dcterms:W3CDTF">2023-03-05T20:31:00Z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Sensitivity: General</vt:lpwstr>
  </property>
</Properties>
</file>